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A5573" w:rsidRDefault="00EA5573" w:rsidP="00EA5573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IZJAVA</w:t>
      </w:r>
    </w:p>
    <w:p w:rsidR="00EA5573" w:rsidRDefault="00EA5573" w:rsidP="00EA5573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JEDINOG ČLANA </w:t>
      </w:r>
    </w:p>
    <w:p w:rsidR="00EA5573" w:rsidRDefault="00EA5573" w:rsidP="00EA5573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GASTRAL NATURA d.o.o. u stečaju</w:t>
      </w:r>
    </w:p>
    <w:p w:rsidR="00EA5573" w:rsidRDefault="00EA5573" w:rsidP="00EA557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(čl.333.st.3. Stečajni zakon)</w:t>
      </w:r>
    </w:p>
    <w:p w:rsidR="00EA5573" w:rsidRDefault="00EA5573" w:rsidP="00EA5573">
      <w:pPr>
        <w:jc w:val="center"/>
        <w:rPr>
          <w:rFonts w:ascii="Arial" w:hAnsi="Arial" w:cs="Arial"/>
          <w:b/>
          <w:sz w:val="28"/>
          <w:szCs w:val="28"/>
        </w:rPr>
      </w:pPr>
    </w:p>
    <w:p w:rsidR="00EA5573" w:rsidRDefault="00EA5573" w:rsidP="00EA557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Nenad Lovrić, OIB: 32755272737, prebivališta u Zagrebu, Ulica Ivana </w:t>
      </w:r>
      <w:proofErr w:type="spellStart"/>
      <w:r>
        <w:rPr>
          <w:rFonts w:ascii="Arial" w:hAnsi="Arial" w:cs="Arial"/>
          <w:sz w:val="24"/>
          <w:szCs w:val="24"/>
        </w:rPr>
        <w:t>Banjavčića</w:t>
      </w:r>
      <w:proofErr w:type="spellEnd"/>
      <w:r>
        <w:rPr>
          <w:rFonts w:ascii="Arial" w:hAnsi="Arial" w:cs="Arial"/>
          <w:sz w:val="24"/>
          <w:szCs w:val="24"/>
        </w:rPr>
        <w:t xml:space="preserve"> 15, kao jedini član i vlasnik 100% poslovnog udjela u trgovačkom društvu GASTRAL NATURA d.o.o. u stečaju, Čazma, Franje Vidovića 59/D, OIB:51023706342, nad kojim društvom je u tijeku stečajni postupak pred Trgovačkim sudom u Bjelovaru pod brojem St-130/2018, ovime daje izjavu u svezi podnesenog Stečajnog plana od 28.04.2020.g.</w:t>
      </w:r>
      <w:r w:rsidR="00E2156E">
        <w:rPr>
          <w:rFonts w:ascii="Arial" w:hAnsi="Arial" w:cs="Arial"/>
          <w:sz w:val="24"/>
          <w:szCs w:val="24"/>
        </w:rPr>
        <w:t>, i to</w:t>
      </w:r>
      <w:r>
        <w:rPr>
          <w:rFonts w:ascii="Arial" w:hAnsi="Arial" w:cs="Arial"/>
          <w:sz w:val="24"/>
          <w:szCs w:val="24"/>
        </w:rPr>
        <w:t>:</w:t>
      </w:r>
    </w:p>
    <w:p w:rsidR="00EA5573" w:rsidRDefault="00EA5573" w:rsidP="00EA5573">
      <w:pPr>
        <w:pStyle w:val="Odlomakpopisa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kojom daje svoj izričit i neopoziv pristanak na Stečajni plan podnesen od </w:t>
      </w:r>
    </w:p>
    <w:p w:rsidR="00EA5573" w:rsidRDefault="00EA5573" w:rsidP="00EA557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A5573">
        <w:rPr>
          <w:rFonts w:ascii="Arial" w:hAnsi="Arial" w:cs="Arial"/>
          <w:sz w:val="24"/>
          <w:szCs w:val="24"/>
        </w:rPr>
        <w:t xml:space="preserve">strane stečajnog upravitelja </w:t>
      </w:r>
      <w:r>
        <w:rPr>
          <w:rFonts w:ascii="Arial" w:hAnsi="Arial" w:cs="Arial"/>
          <w:sz w:val="24"/>
          <w:szCs w:val="24"/>
        </w:rPr>
        <w:t xml:space="preserve">stečajnom sudu </w:t>
      </w:r>
      <w:r w:rsidRPr="00EA5573">
        <w:rPr>
          <w:rFonts w:ascii="Arial" w:hAnsi="Arial" w:cs="Arial"/>
          <w:sz w:val="24"/>
          <w:szCs w:val="24"/>
        </w:rPr>
        <w:t>dana 28.</w:t>
      </w:r>
      <w:r w:rsidR="00E2156E">
        <w:rPr>
          <w:rFonts w:ascii="Arial" w:hAnsi="Arial" w:cs="Arial"/>
          <w:sz w:val="24"/>
          <w:szCs w:val="24"/>
        </w:rPr>
        <w:t xml:space="preserve"> travnja </w:t>
      </w:r>
      <w:r w:rsidRPr="00EA5573">
        <w:rPr>
          <w:rFonts w:ascii="Arial" w:hAnsi="Arial" w:cs="Arial"/>
          <w:sz w:val="24"/>
          <w:szCs w:val="24"/>
        </w:rPr>
        <w:t xml:space="preserve">2020.g. </w:t>
      </w:r>
      <w:r>
        <w:rPr>
          <w:rFonts w:ascii="Arial" w:hAnsi="Arial" w:cs="Arial"/>
          <w:sz w:val="24"/>
          <w:szCs w:val="24"/>
        </w:rPr>
        <w:t>u njegovo cjelokupnom sadržaju (zajedno sa prilozima koji su sastavni dio istog) te u tom pogledu izjavljuje da neće poduzimati radnje otuđenja ili raspolaganja poslovnim udjelom (cijelim ili dijelom) stečajnog dužnika u pravcu njegova opterećenja ili ograničenja članskih prava po istom za čitavo razdoblje provedbe Stečajnog plana radi namirenja tražbina vjerovnika (</w:t>
      </w:r>
      <w:r w:rsidR="008F0467">
        <w:rPr>
          <w:rFonts w:ascii="Arial" w:hAnsi="Arial" w:cs="Arial"/>
          <w:sz w:val="24"/>
          <w:szCs w:val="24"/>
        </w:rPr>
        <w:t>razdoblje određeno Otplatnim planom namirenja tražbina vjerovnika)</w:t>
      </w:r>
      <w:r>
        <w:rPr>
          <w:rFonts w:ascii="Arial" w:hAnsi="Arial" w:cs="Arial"/>
          <w:sz w:val="24"/>
          <w:szCs w:val="24"/>
        </w:rPr>
        <w:t>;</w:t>
      </w:r>
    </w:p>
    <w:p w:rsidR="00EA5573" w:rsidRDefault="00EA5573" w:rsidP="00EA557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A5573" w:rsidRDefault="00EA5573" w:rsidP="00EA5573">
      <w:pPr>
        <w:pStyle w:val="Odlomakpopisa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kojom daje izričitu i neopozivu suglasnost za prijenos 100% poslovnog</w:t>
      </w:r>
    </w:p>
    <w:p w:rsidR="00EA5573" w:rsidRDefault="00EA5573" w:rsidP="00EA557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udjela u društvu GASTRAL NATURA d.o.o. trgovačkom društvu </w:t>
      </w:r>
      <w:r w:rsidR="008F0467">
        <w:rPr>
          <w:rFonts w:ascii="Arial" w:hAnsi="Arial" w:cs="Arial"/>
          <w:sz w:val="24"/>
          <w:szCs w:val="24"/>
        </w:rPr>
        <w:t xml:space="preserve">LOVSKI d.o.o. </w:t>
      </w:r>
      <w:r>
        <w:rPr>
          <w:rFonts w:ascii="Arial" w:hAnsi="Arial" w:cs="Arial"/>
          <w:sz w:val="24"/>
          <w:szCs w:val="24"/>
        </w:rPr>
        <w:t>Zagreb,</w:t>
      </w:r>
      <w:r w:rsidR="008F046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05B87">
        <w:rPr>
          <w:rFonts w:ascii="Arial" w:hAnsi="Arial" w:cs="Arial"/>
          <w:sz w:val="24"/>
          <w:szCs w:val="24"/>
        </w:rPr>
        <w:t>Đorđićeva</w:t>
      </w:r>
      <w:proofErr w:type="spellEnd"/>
      <w:r w:rsidR="00D05B87">
        <w:rPr>
          <w:rFonts w:ascii="Arial" w:hAnsi="Arial" w:cs="Arial"/>
          <w:sz w:val="24"/>
          <w:szCs w:val="24"/>
        </w:rPr>
        <w:t xml:space="preserve"> 16., OIB.85203340137 </w:t>
      </w:r>
      <w:r>
        <w:rPr>
          <w:rFonts w:ascii="Arial" w:hAnsi="Arial" w:cs="Arial"/>
          <w:sz w:val="24"/>
          <w:szCs w:val="24"/>
        </w:rPr>
        <w:t>kao stjecatelju poslovnog udjela i novom članu društva</w:t>
      </w:r>
      <w:r w:rsidR="00D05B87">
        <w:rPr>
          <w:rFonts w:ascii="Arial" w:hAnsi="Arial" w:cs="Arial"/>
          <w:sz w:val="24"/>
          <w:szCs w:val="24"/>
        </w:rPr>
        <w:t>, odnosno, suglasnost za statusnu promjenu i to pripajanje društva GASTRAL NATURA d.o.o. navedenom trgovačkom društvu kao društvu preuzimatelju</w:t>
      </w:r>
      <w:r w:rsidR="00E2156E">
        <w:rPr>
          <w:rFonts w:ascii="Arial" w:hAnsi="Arial" w:cs="Arial"/>
          <w:sz w:val="24"/>
          <w:szCs w:val="24"/>
        </w:rPr>
        <w:t xml:space="preserve">, sve </w:t>
      </w:r>
      <w:r>
        <w:rPr>
          <w:rFonts w:ascii="Arial" w:hAnsi="Arial" w:cs="Arial"/>
          <w:sz w:val="24"/>
          <w:szCs w:val="24"/>
        </w:rPr>
        <w:t xml:space="preserve">u skladu sa Stečajnim planom </w:t>
      </w:r>
      <w:r w:rsidR="00E2156E">
        <w:rPr>
          <w:rFonts w:ascii="Arial" w:hAnsi="Arial" w:cs="Arial"/>
          <w:sz w:val="24"/>
          <w:szCs w:val="24"/>
        </w:rPr>
        <w:t xml:space="preserve">(provedbena osnova istog) </w:t>
      </w:r>
      <w:r>
        <w:rPr>
          <w:rFonts w:ascii="Arial" w:hAnsi="Arial" w:cs="Arial"/>
          <w:sz w:val="24"/>
          <w:szCs w:val="24"/>
        </w:rPr>
        <w:t xml:space="preserve">i </w:t>
      </w:r>
      <w:r w:rsidR="00E2156E">
        <w:rPr>
          <w:rFonts w:ascii="Arial" w:hAnsi="Arial" w:cs="Arial"/>
          <w:sz w:val="24"/>
          <w:szCs w:val="24"/>
        </w:rPr>
        <w:t xml:space="preserve">to nakon prethodnog </w:t>
      </w:r>
      <w:r>
        <w:rPr>
          <w:rFonts w:ascii="Arial" w:hAnsi="Arial" w:cs="Arial"/>
          <w:sz w:val="24"/>
          <w:szCs w:val="24"/>
        </w:rPr>
        <w:t xml:space="preserve">podmirenja tražbina </w:t>
      </w:r>
      <w:r w:rsidR="00E2156E">
        <w:rPr>
          <w:rFonts w:ascii="Arial" w:hAnsi="Arial" w:cs="Arial"/>
          <w:sz w:val="24"/>
          <w:szCs w:val="24"/>
        </w:rPr>
        <w:t xml:space="preserve">svih </w:t>
      </w:r>
      <w:r>
        <w:rPr>
          <w:rFonts w:ascii="Arial" w:hAnsi="Arial" w:cs="Arial"/>
          <w:sz w:val="24"/>
          <w:szCs w:val="24"/>
        </w:rPr>
        <w:t>vjerovnika</w:t>
      </w:r>
      <w:r w:rsidR="008F0467">
        <w:rPr>
          <w:rFonts w:ascii="Arial" w:hAnsi="Arial" w:cs="Arial"/>
          <w:sz w:val="24"/>
          <w:szCs w:val="24"/>
        </w:rPr>
        <w:t xml:space="preserve"> u skladu sa Otplatnim planom namirenja tražbina vjerovnika</w:t>
      </w:r>
      <w:r>
        <w:rPr>
          <w:rFonts w:ascii="Arial" w:hAnsi="Arial" w:cs="Arial"/>
          <w:sz w:val="24"/>
          <w:szCs w:val="24"/>
        </w:rPr>
        <w:t>.</w:t>
      </w:r>
    </w:p>
    <w:p w:rsidR="00EA5573" w:rsidRDefault="00EA5573" w:rsidP="00EA557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A5573" w:rsidRDefault="00EA5573" w:rsidP="00EA557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</w:t>
      </w:r>
    </w:p>
    <w:p w:rsidR="00EA5573" w:rsidRDefault="00EA5573" w:rsidP="00EA5573">
      <w:pPr>
        <w:jc w:val="both"/>
        <w:rPr>
          <w:rFonts w:ascii="Arial" w:hAnsi="Arial" w:cs="Arial"/>
          <w:b/>
          <w:sz w:val="28"/>
          <w:szCs w:val="28"/>
        </w:rPr>
      </w:pPr>
    </w:p>
    <w:p w:rsidR="00EA5573" w:rsidRDefault="00EA5573" w:rsidP="00EA5573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Nenad Lovrić</w:t>
      </w:r>
    </w:p>
    <w:p w:rsidR="008F0467" w:rsidRDefault="008F0467" w:rsidP="00EA5573">
      <w:pPr>
        <w:jc w:val="both"/>
        <w:rPr>
          <w:rFonts w:ascii="Arial" w:hAnsi="Arial" w:cs="Arial"/>
          <w:b/>
          <w:sz w:val="24"/>
          <w:szCs w:val="24"/>
        </w:rPr>
      </w:pPr>
    </w:p>
    <w:p w:rsidR="00EA5573" w:rsidRDefault="008F0467" w:rsidP="00EA5573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</w:t>
      </w:r>
      <w:r w:rsidR="00EA5573">
        <w:rPr>
          <w:rFonts w:ascii="Arial" w:hAnsi="Arial" w:cs="Arial"/>
          <w:b/>
          <w:sz w:val="28"/>
          <w:szCs w:val="28"/>
        </w:rPr>
        <w:tab/>
      </w:r>
      <w:r w:rsidR="00EA5573">
        <w:rPr>
          <w:rFonts w:ascii="Arial" w:hAnsi="Arial" w:cs="Arial"/>
          <w:b/>
          <w:sz w:val="28"/>
          <w:szCs w:val="28"/>
        </w:rPr>
        <w:tab/>
      </w:r>
      <w:r w:rsidR="00EA5573">
        <w:rPr>
          <w:rFonts w:ascii="Arial" w:hAnsi="Arial" w:cs="Arial"/>
          <w:b/>
          <w:sz w:val="28"/>
          <w:szCs w:val="28"/>
        </w:rPr>
        <w:tab/>
      </w:r>
      <w:r w:rsidR="00EA5573">
        <w:rPr>
          <w:rFonts w:ascii="Arial" w:hAnsi="Arial" w:cs="Arial"/>
          <w:b/>
          <w:sz w:val="28"/>
          <w:szCs w:val="28"/>
        </w:rPr>
        <w:tab/>
      </w:r>
      <w:r w:rsidR="00EA5573">
        <w:rPr>
          <w:rFonts w:ascii="Arial" w:hAnsi="Arial" w:cs="Arial"/>
          <w:b/>
          <w:sz w:val="28"/>
          <w:szCs w:val="28"/>
        </w:rPr>
        <w:tab/>
      </w:r>
      <w:r w:rsidR="00EA5573">
        <w:rPr>
          <w:rFonts w:ascii="Arial" w:hAnsi="Arial" w:cs="Arial"/>
          <w:b/>
          <w:sz w:val="28"/>
          <w:szCs w:val="28"/>
        </w:rPr>
        <w:tab/>
      </w:r>
      <w:r w:rsidR="00EA5573">
        <w:rPr>
          <w:rFonts w:ascii="Arial" w:hAnsi="Arial" w:cs="Arial"/>
          <w:b/>
          <w:sz w:val="28"/>
          <w:szCs w:val="28"/>
        </w:rPr>
        <w:tab/>
        <w:t xml:space="preserve">     </w:t>
      </w:r>
    </w:p>
    <w:p w:rsidR="00EA5573" w:rsidRDefault="00EA5573" w:rsidP="00EA5573"/>
    <w:p w:rsidR="00966E6D" w:rsidRDefault="00966E6D"/>
    <w:sectPr w:rsidR="00966E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601994"/>
    <w:multiLevelType w:val="hybridMultilevel"/>
    <w:tmpl w:val="E0443902"/>
    <w:lvl w:ilvl="0" w:tplc="D256D242">
      <w:numFmt w:val="bullet"/>
      <w:lvlText w:val=""/>
      <w:lvlJc w:val="left"/>
      <w:pPr>
        <w:ind w:left="1068" w:hanging="360"/>
      </w:pPr>
      <w:rPr>
        <w:rFonts w:ascii="Wingdings" w:eastAsiaTheme="minorHAnsi" w:hAnsi="Wingdings" w:cs="Arial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573"/>
    <w:rsid w:val="00365952"/>
    <w:rsid w:val="007E0ECA"/>
    <w:rsid w:val="008F0467"/>
    <w:rsid w:val="00966E6D"/>
    <w:rsid w:val="00B32807"/>
    <w:rsid w:val="00D05B87"/>
    <w:rsid w:val="00E2156E"/>
    <w:rsid w:val="00EA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46303A-A962-44AE-B383-6DA3C0454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573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A55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92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Windows korisnik</cp:lastModifiedBy>
  <cp:revision>2</cp:revision>
  <cp:lastPrinted>2020-05-21T13:28:00Z</cp:lastPrinted>
  <dcterms:created xsi:type="dcterms:W3CDTF">2020-05-21T12:51:00Z</dcterms:created>
  <dcterms:modified xsi:type="dcterms:W3CDTF">2020-05-27T11:57:00Z</dcterms:modified>
</cp:coreProperties>
</file>